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AF" w:rsidRPr="00466E31" w:rsidRDefault="00F37CAF" w:rsidP="00466E31">
      <w:pPr>
        <w:pStyle w:val="IBETytul12rzdu"/>
        <w:numPr>
          <w:ilvl w:val="0"/>
          <w:numId w:val="0"/>
        </w:numPr>
        <w:ind w:left="567"/>
        <w:jc w:val="center"/>
        <w:rPr>
          <w:color w:val="auto"/>
          <w:sz w:val="24"/>
          <w:lang w:val="pl-PL"/>
        </w:rPr>
      </w:pPr>
      <w:bookmarkStart w:id="0" w:name="_Toc342406907"/>
      <w:r w:rsidRPr="00466E31">
        <w:rPr>
          <w:color w:val="auto"/>
        </w:rPr>
        <w:t>Pojedyncze zadanie – temat pracy pisemnej – Podani</w:t>
      </w:r>
      <w:bookmarkEnd w:id="0"/>
      <w:r w:rsidRPr="00466E31">
        <w:rPr>
          <w:color w:val="auto"/>
        </w:rPr>
        <w:t>e</w:t>
      </w:r>
    </w:p>
    <w:p w:rsidR="00F37CAF" w:rsidRDefault="00F37CAF" w:rsidP="00466E31">
      <w:pPr>
        <w:pStyle w:val="IBETytul12rzdu"/>
        <w:numPr>
          <w:ilvl w:val="0"/>
          <w:numId w:val="0"/>
        </w:numPr>
        <w:ind w:left="567"/>
        <w:rPr>
          <w:lang w:val="pl-PL"/>
        </w:rPr>
      </w:pPr>
    </w:p>
    <w:p w:rsidR="00F37CAF" w:rsidRDefault="00F37CAF" w:rsidP="00466E31">
      <w:pPr>
        <w:spacing w:line="240" w:lineRule="auto"/>
        <w:rPr>
          <w:rFonts w:ascii="Times New Roman" w:hAnsi="Times New Roman"/>
          <w:b/>
          <w:sz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3" o:spid="_x0000_s1028" type="#_x0000_t75" style="position:absolute;margin-left:-7.9pt;margin-top:4.35pt;width:451.5pt;height:340.1pt;z-index:251658240;visibility:visible">
            <v:imagedata r:id="rId7" o:title="" croptop="6295f" cropbottom="6664f" cropleft="11049f" cropright="13649f"/>
          </v:shape>
        </w:pict>
      </w:r>
    </w:p>
    <w:p w:rsidR="00F37CAF" w:rsidRDefault="00F37CAF" w:rsidP="00466E31">
      <w:pPr>
        <w:pStyle w:val="Zadanie1"/>
        <w:spacing w:before="0"/>
        <w:ind w:left="0" w:firstLine="0"/>
        <w:rPr>
          <w:rFonts w:ascii="Times New Roman" w:hAnsi="Times New Roman"/>
          <w:noProof/>
          <w:lang w:eastAsia="pl-PL"/>
        </w:rPr>
      </w:pPr>
    </w:p>
    <w:p w:rsidR="00F37CAF" w:rsidRDefault="00F37CAF" w:rsidP="00466E31">
      <w:pPr>
        <w:rPr>
          <w:rFonts w:ascii="Times New Roman" w:hAnsi="Times New Roman"/>
          <w:noProof/>
          <w:lang w:eastAsia="pl-PL"/>
        </w:rPr>
      </w:pPr>
    </w:p>
    <w:p w:rsidR="00F37CAF" w:rsidRDefault="00F37CAF" w:rsidP="00466E31">
      <w:pPr>
        <w:rPr>
          <w:rFonts w:ascii="Times New Roman" w:hAnsi="Times New Roman"/>
          <w:noProof/>
          <w:lang w:eastAsia="pl-PL"/>
        </w:rPr>
      </w:pPr>
    </w:p>
    <w:p w:rsidR="00F37CAF" w:rsidRDefault="00F37CAF" w:rsidP="00466E31">
      <w:pPr>
        <w:rPr>
          <w:rFonts w:ascii="Times New Roman" w:hAnsi="Times New Roman"/>
          <w:noProof/>
          <w:lang w:eastAsia="pl-PL"/>
        </w:rPr>
      </w:pPr>
    </w:p>
    <w:p w:rsidR="00F37CAF" w:rsidRDefault="00F37CAF" w:rsidP="00466E31">
      <w:pPr>
        <w:rPr>
          <w:rFonts w:ascii="Times New Roman" w:hAnsi="Times New Roman"/>
          <w:noProof/>
          <w:lang w:eastAsia="pl-PL"/>
        </w:rPr>
      </w:pPr>
    </w:p>
    <w:p w:rsidR="00F37CAF" w:rsidRDefault="00F37CAF" w:rsidP="00466E31">
      <w:pPr>
        <w:rPr>
          <w:rFonts w:ascii="Times New Roman" w:hAnsi="Times New Roman"/>
          <w:lang w:eastAsia="pt-PT"/>
        </w:rPr>
      </w:pPr>
    </w:p>
    <w:p w:rsidR="00F37CAF" w:rsidRDefault="00F37CAF" w:rsidP="00466E31">
      <w:pPr>
        <w:rPr>
          <w:rFonts w:ascii="Times New Roman" w:hAnsi="Times New Roman"/>
        </w:rPr>
      </w:pPr>
    </w:p>
    <w:p w:rsidR="00F37CAF" w:rsidRDefault="00F37CAF" w:rsidP="00466E31">
      <w:pPr>
        <w:rPr>
          <w:rFonts w:ascii="Times New Roman" w:hAnsi="Times New Roman"/>
        </w:rPr>
      </w:pPr>
    </w:p>
    <w:p w:rsidR="00F37CAF" w:rsidRDefault="00F37CAF" w:rsidP="00466E31">
      <w:pPr>
        <w:rPr>
          <w:rFonts w:ascii="Times New Roman" w:hAnsi="Times New Roman"/>
        </w:rPr>
      </w:pPr>
    </w:p>
    <w:p w:rsidR="00F37CAF" w:rsidRDefault="00F37CAF" w:rsidP="00466E31">
      <w:pPr>
        <w:rPr>
          <w:rFonts w:ascii="Times New Roman" w:hAnsi="Times New Roman"/>
        </w:rPr>
      </w:pPr>
    </w:p>
    <w:p w:rsidR="00F37CAF" w:rsidRDefault="00F37CAF" w:rsidP="00466E31">
      <w:pPr>
        <w:rPr>
          <w:rFonts w:ascii="Times New Roman" w:hAnsi="Times New Roman"/>
        </w:rPr>
      </w:pPr>
    </w:p>
    <w:p w:rsidR="00F37CAF" w:rsidRDefault="00F37CAF" w:rsidP="00466E31">
      <w:pPr>
        <w:rPr>
          <w:rFonts w:ascii="Times New Roman" w:hAnsi="Times New Roman"/>
        </w:rPr>
      </w:pPr>
    </w:p>
    <w:p w:rsidR="00F37CAF" w:rsidRDefault="00F37CAF" w:rsidP="00466E31">
      <w:pPr>
        <w:rPr>
          <w:rFonts w:ascii="Arial" w:hAnsi="Arial" w:cs="Arial"/>
          <w:sz w:val="18"/>
        </w:rPr>
      </w:pPr>
    </w:p>
    <w:p w:rsidR="00F37CAF" w:rsidRDefault="00F37CAF" w:rsidP="00466E31">
      <w:pPr>
        <w:pStyle w:val="Zadanie1"/>
        <w:spacing w:before="0" w:line="360" w:lineRule="auto"/>
        <w:ind w:left="0" w:firstLine="0"/>
        <w:rPr>
          <w:rFonts w:ascii="Arial" w:hAnsi="Arial" w:cs="Arial"/>
          <w:b w:val="0"/>
          <w:color w:val="auto"/>
          <w:sz w:val="18"/>
        </w:rPr>
      </w:pPr>
      <w:r>
        <w:rPr>
          <w:rFonts w:ascii="Arial" w:hAnsi="Arial" w:cs="Arial"/>
          <w:b w:val="0"/>
          <w:color w:val="auto"/>
          <w:sz w:val="18"/>
        </w:rPr>
        <w:t xml:space="preserve">Źródła ilustracji podane na końcu opisu </w:t>
      </w:r>
    </w:p>
    <w:p w:rsidR="00F37CAF" w:rsidRDefault="00F37CAF" w:rsidP="00466E31">
      <w:pPr>
        <w:pStyle w:val="Zadanie1"/>
        <w:spacing w:before="0" w:line="360" w:lineRule="auto"/>
        <w:ind w:left="0" w:firstLine="0"/>
        <w:rPr>
          <w:rFonts w:ascii="Arial" w:hAnsi="Arial" w:cs="Arial"/>
          <w:b w:val="0"/>
          <w:color w:val="auto"/>
          <w:sz w:val="22"/>
          <w:szCs w:val="24"/>
        </w:rPr>
      </w:pPr>
    </w:p>
    <w:p w:rsidR="00F37CAF" w:rsidRDefault="00F37CAF" w:rsidP="00466E31">
      <w:pPr>
        <w:pStyle w:val="Zadanie1"/>
        <w:spacing w:before="0" w:line="360" w:lineRule="auto"/>
        <w:ind w:left="0" w:firstLine="0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b w:val="0"/>
          <w:color w:val="auto"/>
          <w:sz w:val="22"/>
          <w:szCs w:val="24"/>
        </w:rPr>
        <w:t xml:space="preserve">Wyobraź sobie, że wraz z kolegami i koleżankami planujecie wycieczkę europejskim szlakiem Jana Kochanowskiego. Napisz podanie do dyrektora szkoły z prośbą o dofinansowanie wyjazdu. W pracy uwzględnij wybrane informacje z przedstawionej mapy </w:t>
      </w:r>
      <w:r>
        <w:rPr>
          <w:rFonts w:ascii="Arial" w:hAnsi="Arial" w:cs="Arial"/>
          <w:b w:val="0"/>
          <w:color w:val="auto"/>
          <w:sz w:val="22"/>
          <w:szCs w:val="24"/>
          <w:highlight w:val="yellow"/>
        </w:rPr>
        <w:t>oraz wiedzę o biografii Jana Kochanowskiego</w:t>
      </w:r>
      <w:r>
        <w:rPr>
          <w:rFonts w:ascii="Arial" w:hAnsi="Arial" w:cs="Arial"/>
          <w:b w:val="0"/>
          <w:color w:val="auto"/>
          <w:sz w:val="22"/>
          <w:szCs w:val="24"/>
        </w:rPr>
        <w:t xml:space="preserve">. </w:t>
      </w:r>
    </w:p>
    <w:p w:rsidR="00F37CAF" w:rsidRDefault="00F37CAF" w:rsidP="00466E31">
      <w:pPr>
        <w:pStyle w:val="Zadanie1"/>
        <w:spacing w:before="0" w:line="360" w:lineRule="auto"/>
        <w:ind w:left="0" w:firstLin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7CAF" w:rsidRDefault="00F37CAF" w:rsidP="00466E31">
      <w:pPr>
        <w:pStyle w:val="Zadanie1"/>
        <w:spacing w:before="0" w:line="360" w:lineRule="auto"/>
        <w:ind w:left="0" w:firstLin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7CAF" w:rsidRDefault="00F37CAF" w:rsidP="00466E31">
      <w:pPr>
        <w:pStyle w:val="Zadanie1"/>
        <w:spacing w:before="0" w:line="360" w:lineRule="auto"/>
        <w:ind w:left="0" w:firstLine="0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auto"/>
        <w:tblInd w:w="70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CellMar>
          <w:left w:w="70" w:type="dxa"/>
          <w:right w:w="70" w:type="dxa"/>
        </w:tblCellMar>
        <w:tblLook w:val="00A0"/>
      </w:tblPr>
      <w:tblGrid>
        <w:gridCol w:w="851"/>
        <w:gridCol w:w="7796"/>
      </w:tblGrid>
      <w:tr w:rsidR="00F37CAF" w:rsidTr="00466E31">
        <w:tc>
          <w:tcPr>
            <w:tcW w:w="8647" w:type="dxa"/>
            <w:gridSpan w:val="2"/>
          </w:tcPr>
          <w:p w:rsidR="00F37CAF" w:rsidRDefault="00F37CAF">
            <w:pPr>
              <w:ind w:firstLine="6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Zasady przyznawania punktów</w:t>
            </w:r>
          </w:p>
        </w:tc>
      </w:tr>
      <w:tr w:rsidR="00F37CAF" w:rsidTr="00466E31">
        <w:tc>
          <w:tcPr>
            <w:tcW w:w="851" w:type="dxa"/>
          </w:tcPr>
          <w:p w:rsidR="00F37CAF" w:rsidRDefault="00F37CAF">
            <w:pPr>
              <w:ind w:firstLine="6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1 p.</w:t>
            </w:r>
          </w:p>
        </w:tc>
        <w:tc>
          <w:tcPr>
            <w:tcW w:w="7796" w:type="dxa"/>
          </w:tcPr>
          <w:p w:rsidR="00F37CAF" w:rsidRDefault="00F37CAF">
            <w:pPr>
              <w:ind w:left="72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- przyznajemy za sformułowanie prośby określonej w poleceniu.</w:t>
            </w:r>
          </w:p>
        </w:tc>
      </w:tr>
      <w:tr w:rsidR="00F37CAF" w:rsidTr="00466E31">
        <w:tc>
          <w:tcPr>
            <w:tcW w:w="851" w:type="dxa"/>
          </w:tcPr>
          <w:p w:rsidR="00F37CAF" w:rsidRDefault="00F37CAF">
            <w:pPr>
              <w:ind w:firstLine="6"/>
              <w:jc w:val="both"/>
              <w:rPr>
                <w:rFonts w:ascii="Arial" w:eastAsia="Times New Roman" w:hAnsi="Arial" w:cs="Arial"/>
                <w:szCs w:val="20"/>
                <w:highlight w:val="yellow"/>
                <w:lang w:eastAsia="pt-PT"/>
              </w:rPr>
            </w:pPr>
            <w:r>
              <w:rPr>
                <w:rFonts w:cs="Arial"/>
                <w:szCs w:val="20"/>
                <w:highlight w:val="yellow"/>
              </w:rPr>
              <w:t xml:space="preserve">1 p. </w:t>
            </w:r>
          </w:p>
        </w:tc>
        <w:tc>
          <w:tcPr>
            <w:tcW w:w="7796" w:type="dxa"/>
          </w:tcPr>
          <w:p w:rsidR="00F37CAF" w:rsidRDefault="00F37CAF">
            <w:pPr>
              <w:ind w:left="72"/>
              <w:jc w:val="both"/>
              <w:rPr>
                <w:rFonts w:ascii="Arial" w:eastAsia="Times New Roman" w:hAnsi="Arial" w:cs="Arial"/>
                <w:szCs w:val="20"/>
                <w:highlight w:val="yellow"/>
                <w:lang w:eastAsia="pt-PT"/>
              </w:rPr>
            </w:pPr>
            <w:r>
              <w:rPr>
                <w:rFonts w:cs="Arial"/>
                <w:szCs w:val="20"/>
                <w:highlight w:val="yellow"/>
              </w:rPr>
              <w:t>- przyznajemy za uzasadnienie prośby określonej w poleceniu.</w:t>
            </w:r>
          </w:p>
        </w:tc>
      </w:tr>
      <w:tr w:rsidR="00F37CAF" w:rsidTr="00466E31">
        <w:tc>
          <w:tcPr>
            <w:tcW w:w="851" w:type="dxa"/>
          </w:tcPr>
          <w:p w:rsidR="00F37CAF" w:rsidRDefault="00F37CAF">
            <w:pPr>
              <w:ind w:firstLine="6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1 p.</w:t>
            </w:r>
          </w:p>
        </w:tc>
        <w:tc>
          <w:tcPr>
            <w:tcW w:w="7796" w:type="dxa"/>
          </w:tcPr>
          <w:p w:rsidR="00F37CAF" w:rsidRDefault="00F37CAF">
            <w:pPr>
              <w:ind w:left="72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 xml:space="preserve">- przyznajemy za celowe wykorzystanie informacji z mapy </w:t>
            </w:r>
            <w:r>
              <w:rPr>
                <w:rFonts w:cs="Arial"/>
                <w:szCs w:val="20"/>
                <w:highlight w:val="yellow"/>
              </w:rPr>
              <w:t>oraz informacji związanych z biografią Jana Kochanowskiego</w:t>
            </w:r>
            <w:r>
              <w:rPr>
                <w:rFonts w:cs="Arial"/>
                <w:szCs w:val="20"/>
              </w:rPr>
              <w:t xml:space="preserve">. </w:t>
            </w:r>
          </w:p>
        </w:tc>
      </w:tr>
      <w:tr w:rsidR="00F37CAF" w:rsidTr="00466E31">
        <w:tc>
          <w:tcPr>
            <w:tcW w:w="851" w:type="dxa"/>
          </w:tcPr>
          <w:p w:rsidR="00F37CAF" w:rsidRDefault="00F37CAF">
            <w:pPr>
              <w:ind w:firstLine="6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1 p.</w:t>
            </w:r>
          </w:p>
        </w:tc>
        <w:tc>
          <w:tcPr>
            <w:tcW w:w="7796" w:type="dxa"/>
          </w:tcPr>
          <w:p w:rsidR="00F37CAF" w:rsidRDefault="00F37CAF">
            <w:pPr>
              <w:ind w:left="72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- przyznajemy za zachowanie wszystkich formalnych wyróżników podania (miejscowość, data, wskazanie nadawcy, wskazanie adresata, podpis).</w:t>
            </w:r>
          </w:p>
        </w:tc>
      </w:tr>
      <w:tr w:rsidR="00F37CAF" w:rsidTr="00466E31">
        <w:tc>
          <w:tcPr>
            <w:tcW w:w="851" w:type="dxa"/>
          </w:tcPr>
          <w:p w:rsidR="00F37CAF" w:rsidRDefault="00F37CAF">
            <w:pPr>
              <w:ind w:firstLine="6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1 p.</w:t>
            </w:r>
          </w:p>
        </w:tc>
        <w:tc>
          <w:tcPr>
            <w:tcW w:w="7796" w:type="dxa"/>
          </w:tcPr>
          <w:p w:rsidR="00F37CAF" w:rsidRDefault="00F37CAF">
            <w:pPr>
              <w:ind w:left="72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- przyznajemy za dostosowanie stylu do formy wypowiedzi.</w:t>
            </w:r>
          </w:p>
        </w:tc>
      </w:tr>
      <w:tr w:rsidR="00F37CAF" w:rsidTr="00466E31">
        <w:tc>
          <w:tcPr>
            <w:tcW w:w="851" w:type="dxa"/>
          </w:tcPr>
          <w:p w:rsidR="00F37CAF" w:rsidRDefault="00F37CAF">
            <w:pPr>
              <w:ind w:firstLine="6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1 p.</w:t>
            </w:r>
          </w:p>
        </w:tc>
        <w:tc>
          <w:tcPr>
            <w:tcW w:w="7796" w:type="dxa"/>
          </w:tcPr>
          <w:p w:rsidR="00F37CAF" w:rsidRDefault="00F37CAF">
            <w:pPr>
              <w:ind w:left="72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- przyznajemy za poprawność językową (dopuszczalny 1 błąd).</w:t>
            </w:r>
          </w:p>
        </w:tc>
      </w:tr>
      <w:tr w:rsidR="00F37CAF" w:rsidTr="00466E31">
        <w:tc>
          <w:tcPr>
            <w:tcW w:w="851" w:type="dxa"/>
          </w:tcPr>
          <w:p w:rsidR="00F37CAF" w:rsidRDefault="00F37CAF">
            <w:pPr>
              <w:ind w:firstLine="6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1 p.</w:t>
            </w:r>
          </w:p>
        </w:tc>
        <w:tc>
          <w:tcPr>
            <w:tcW w:w="7796" w:type="dxa"/>
          </w:tcPr>
          <w:p w:rsidR="00F37CAF" w:rsidRDefault="00F37CAF">
            <w:pPr>
              <w:ind w:left="72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- przyznajemy za poprawność ortograficzną i interpunkcyjną (dopuszczalny 1 błąd).</w:t>
            </w:r>
          </w:p>
        </w:tc>
      </w:tr>
      <w:tr w:rsidR="00F37CAF" w:rsidTr="00466E31">
        <w:tc>
          <w:tcPr>
            <w:tcW w:w="851" w:type="dxa"/>
          </w:tcPr>
          <w:p w:rsidR="00F37CAF" w:rsidRDefault="00F37CAF">
            <w:pPr>
              <w:ind w:firstLine="6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0 p.</w:t>
            </w:r>
          </w:p>
        </w:tc>
        <w:tc>
          <w:tcPr>
            <w:tcW w:w="7796" w:type="dxa"/>
          </w:tcPr>
          <w:p w:rsidR="00F37CAF" w:rsidRDefault="00F37CAF">
            <w:pPr>
              <w:ind w:left="72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 xml:space="preserve">- przyznajemy, jeżeli uczeń nie zrealizował żadnego z podanych wymagań. </w:t>
            </w:r>
          </w:p>
        </w:tc>
      </w:tr>
    </w:tbl>
    <w:p w:rsidR="00F37CAF" w:rsidRDefault="00F37CAF" w:rsidP="00466E31">
      <w:pPr>
        <w:pStyle w:val="Sprawdzaneumiejtnoci"/>
        <w:spacing w:line="240" w:lineRule="auto"/>
        <w:ind w:left="0" w:firstLine="0"/>
        <w:rPr>
          <w:rFonts w:ascii="Times New Roman" w:hAnsi="Times New Roman"/>
          <w:color w:val="auto"/>
        </w:rPr>
      </w:pPr>
    </w:p>
    <w:p w:rsidR="00F37CAF" w:rsidRDefault="00F37CAF" w:rsidP="00466E31">
      <w:pPr>
        <w:pStyle w:val="Sprawdzaneumiejtnoci"/>
        <w:spacing w:line="240" w:lineRule="auto"/>
        <w:ind w:left="0" w:firstLin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Sprawdzane umiejętności </w:t>
      </w:r>
    </w:p>
    <w:p w:rsidR="00F37CAF" w:rsidRDefault="00F37CAF" w:rsidP="00466E31">
      <w:pPr>
        <w:pStyle w:val="Sprawdzaneumiejtnoci"/>
        <w:spacing w:line="240" w:lineRule="auto"/>
        <w:ind w:left="0" w:firstLine="0"/>
        <w:rPr>
          <w:rFonts w:ascii="Times New Roman" w:hAnsi="Times New Roman"/>
          <w:color w:val="auto"/>
        </w:rPr>
      </w:pPr>
    </w:p>
    <w:tbl>
      <w:tblPr>
        <w:tblW w:w="0" w:type="auto"/>
        <w:tblInd w:w="108" w:type="dxa"/>
        <w:tblBorders>
          <w:top w:val="single" w:sz="18" w:space="0" w:color="E36C0A"/>
          <w:left w:val="single" w:sz="18" w:space="0" w:color="E36C0A"/>
          <w:bottom w:val="single" w:sz="18" w:space="0" w:color="E36C0A"/>
          <w:right w:val="single" w:sz="18" w:space="0" w:color="E36C0A"/>
          <w:insideH w:val="single" w:sz="8" w:space="0" w:color="E36C0A"/>
          <w:insideV w:val="single" w:sz="8" w:space="0" w:color="E36C0A"/>
        </w:tblBorders>
        <w:tblLayout w:type="fixed"/>
        <w:tblLook w:val="00A0"/>
      </w:tblPr>
      <w:tblGrid>
        <w:gridCol w:w="423"/>
        <w:gridCol w:w="1420"/>
        <w:gridCol w:w="696"/>
        <w:gridCol w:w="4832"/>
        <w:gridCol w:w="851"/>
        <w:gridCol w:w="992"/>
      </w:tblGrid>
      <w:tr w:rsidR="00F37CAF" w:rsidTr="00466E31">
        <w:tc>
          <w:tcPr>
            <w:tcW w:w="1843" w:type="dxa"/>
            <w:gridSpan w:val="2"/>
            <w:tcBorders>
              <w:top w:val="single" w:sz="18" w:space="0" w:color="E36C0A"/>
            </w:tcBorders>
            <w:vAlign w:val="center"/>
          </w:tcPr>
          <w:p w:rsidR="00F37CAF" w:rsidRDefault="00F37CAF">
            <w:pPr>
              <w:spacing w:after="260" w:line="240" w:lineRule="auto"/>
              <w:jc w:val="center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Wymagania ogólne</w:t>
            </w:r>
          </w:p>
        </w:tc>
        <w:tc>
          <w:tcPr>
            <w:tcW w:w="5528" w:type="dxa"/>
            <w:gridSpan w:val="2"/>
            <w:tcBorders>
              <w:top w:val="single" w:sz="18" w:space="0" w:color="E36C0A"/>
            </w:tcBorders>
            <w:vAlign w:val="center"/>
          </w:tcPr>
          <w:p w:rsidR="00F37CAF" w:rsidRDefault="00F37CAF">
            <w:pPr>
              <w:spacing w:after="260" w:line="240" w:lineRule="auto"/>
              <w:jc w:val="center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Wymagania szczegółowe</w:t>
            </w:r>
          </w:p>
        </w:tc>
        <w:tc>
          <w:tcPr>
            <w:tcW w:w="851" w:type="dxa"/>
            <w:tcBorders>
              <w:top w:val="single" w:sz="18" w:space="0" w:color="E36C0A"/>
            </w:tcBorders>
            <w:vAlign w:val="center"/>
          </w:tcPr>
          <w:p w:rsidR="00F37CAF" w:rsidRDefault="00F37CAF">
            <w:pPr>
              <w:spacing w:after="260" w:line="240" w:lineRule="auto"/>
              <w:jc w:val="center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Klasa</w:t>
            </w:r>
          </w:p>
        </w:tc>
        <w:tc>
          <w:tcPr>
            <w:tcW w:w="992" w:type="dxa"/>
            <w:tcBorders>
              <w:top w:val="single" w:sz="18" w:space="0" w:color="E36C0A"/>
            </w:tcBorders>
            <w:vAlign w:val="center"/>
          </w:tcPr>
          <w:p w:rsidR="00F37CAF" w:rsidRDefault="00F37CAF">
            <w:pPr>
              <w:spacing w:after="26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t-PT"/>
              </w:rPr>
            </w:pPr>
            <w:r>
              <w:rPr>
                <w:rFonts w:cs="Arial"/>
                <w:sz w:val="18"/>
                <w:szCs w:val="20"/>
              </w:rPr>
              <w:t>Stopień trudności</w:t>
            </w:r>
          </w:p>
        </w:tc>
      </w:tr>
      <w:tr w:rsidR="00F37CAF" w:rsidTr="00466E31">
        <w:tc>
          <w:tcPr>
            <w:tcW w:w="423" w:type="dxa"/>
            <w:vMerge w:val="restart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1420" w:type="dxa"/>
            <w:vMerge w:val="restart"/>
            <w:vAlign w:val="center"/>
          </w:tcPr>
          <w:p w:rsidR="00F37CAF" w:rsidRDefault="00F37CAF">
            <w:pPr>
              <w:spacing w:after="26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 xml:space="preserve">Odbiór wypowiedzi i wykorzystanie zawartych w nich informacji </w:t>
            </w:r>
          </w:p>
        </w:tc>
        <w:tc>
          <w:tcPr>
            <w:tcW w:w="696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1.1.</w:t>
            </w:r>
          </w:p>
        </w:tc>
        <w:tc>
          <w:tcPr>
            <w:tcW w:w="4832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cs="Arial"/>
                <w:szCs w:val="20"/>
                <w:lang w:eastAsia="pl-PL"/>
              </w:rPr>
              <w:t xml:space="preserve">Uczeń odbiera komunikaty pisane (...) oraz zawarte w dźwięku i obrazie. </w:t>
            </w:r>
          </w:p>
        </w:tc>
        <w:tc>
          <w:tcPr>
            <w:tcW w:w="851" w:type="dxa"/>
            <w:vMerge w:val="restart"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260" w:line="280" w:lineRule="exact"/>
              <w:ind w:firstLine="34"/>
              <w:jc w:val="center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I lub II</w:t>
            </w:r>
          </w:p>
        </w:tc>
        <w:tc>
          <w:tcPr>
            <w:tcW w:w="992" w:type="dxa"/>
            <w:vMerge w:val="restart"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260" w:line="280" w:lineRule="exact"/>
              <w:ind w:right="34" w:firstLine="33"/>
              <w:jc w:val="center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**</w:t>
            </w:r>
          </w:p>
        </w:tc>
      </w:tr>
      <w:tr w:rsidR="00F37CAF" w:rsidTr="00466E31">
        <w:tc>
          <w:tcPr>
            <w:tcW w:w="423" w:type="dxa"/>
            <w:vMerge/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1420" w:type="dxa"/>
            <w:vMerge/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696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1.2.</w:t>
            </w:r>
          </w:p>
        </w:tc>
        <w:tc>
          <w:tcPr>
            <w:tcW w:w="4832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cs="Arial"/>
                <w:szCs w:val="20"/>
                <w:lang w:eastAsia="pl-PL"/>
              </w:rPr>
              <w:t xml:space="preserve">Uczeń wyszukuje w wypowiedzi potrzebne informacje. </w:t>
            </w:r>
          </w:p>
        </w:tc>
        <w:tc>
          <w:tcPr>
            <w:tcW w:w="851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992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</w:tr>
      <w:tr w:rsidR="00F37CAF" w:rsidTr="00466E31">
        <w:tc>
          <w:tcPr>
            <w:tcW w:w="423" w:type="dxa"/>
            <w:vMerge/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1420" w:type="dxa"/>
            <w:vMerge/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696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1.3.</w:t>
            </w:r>
          </w:p>
        </w:tc>
        <w:tc>
          <w:tcPr>
            <w:tcW w:w="4832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>
              <w:rPr>
                <w:rFonts w:cs="Arial"/>
                <w:szCs w:val="20"/>
                <w:lang w:eastAsia="pl-PL"/>
              </w:rPr>
              <w:t xml:space="preserve">Uczeń porządkuje informacje w zależności od ich funkcji w przekazie. </w:t>
            </w:r>
          </w:p>
        </w:tc>
        <w:tc>
          <w:tcPr>
            <w:tcW w:w="851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992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</w:tr>
      <w:tr w:rsidR="00F37CAF" w:rsidTr="00466E31">
        <w:tc>
          <w:tcPr>
            <w:tcW w:w="423" w:type="dxa"/>
            <w:vMerge w:val="restart"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III</w:t>
            </w:r>
          </w:p>
        </w:tc>
        <w:tc>
          <w:tcPr>
            <w:tcW w:w="1420" w:type="dxa"/>
            <w:vMerge w:val="restart"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Tworzenie wypowiedzi.</w:t>
            </w:r>
          </w:p>
        </w:tc>
        <w:tc>
          <w:tcPr>
            <w:tcW w:w="696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1.1.</w:t>
            </w:r>
          </w:p>
        </w:tc>
        <w:tc>
          <w:tcPr>
            <w:tcW w:w="4832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  <w:lang w:eastAsia="pl-PL"/>
              </w:rPr>
              <w:t>Uczeń tworzy spójne wypowiedzi (...) pisemne w następujących formach gatunkowych: (...) podanie (...).</w:t>
            </w:r>
          </w:p>
        </w:tc>
        <w:tc>
          <w:tcPr>
            <w:tcW w:w="851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992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</w:tr>
      <w:tr w:rsidR="00F37CAF" w:rsidTr="00466E31">
        <w:tc>
          <w:tcPr>
            <w:tcW w:w="423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1420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696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1.2.</w:t>
            </w:r>
          </w:p>
        </w:tc>
        <w:tc>
          <w:tcPr>
            <w:tcW w:w="4832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  <w:lang w:eastAsia="pl-PL"/>
              </w:rPr>
              <w:t>Uczeń stosuje zasady organizacji tekstu zgodne z wymogami gatunku, tworząc spójną pod względem logicznym i składniowym wypowiedź na zadany temat.</w:t>
            </w:r>
          </w:p>
        </w:tc>
        <w:tc>
          <w:tcPr>
            <w:tcW w:w="851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992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</w:tr>
      <w:tr w:rsidR="00F37CAF" w:rsidTr="00466E31">
        <w:tc>
          <w:tcPr>
            <w:tcW w:w="423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1420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696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1.4.</w:t>
            </w:r>
          </w:p>
        </w:tc>
        <w:tc>
          <w:tcPr>
            <w:tcW w:w="4832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  <w:lang w:eastAsia="pl-PL"/>
              </w:rPr>
              <w:t>Uczeń dokonuje starannej redakcji tekstu napisanego ręcznie (...).</w:t>
            </w:r>
          </w:p>
        </w:tc>
        <w:tc>
          <w:tcPr>
            <w:tcW w:w="851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992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</w:tr>
      <w:tr w:rsidR="00F37CAF" w:rsidTr="00466E31">
        <w:tc>
          <w:tcPr>
            <w:tcW w:w="423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1420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696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2.2.</w:t>
            </w:r>
          </w:p>
        </w:tc>
        <w:tc>
          <w:tcPr>
            <w:tcW w:w="4832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  <w:lang w:eastAsia="pl-PL"/>
              </w:rPr>
              <w:t>Uczeń sprawnie posługuje się oficjalną i nieoficjalną odmianą polszczyzny (...).</w:t>
            </w:r>
          </w:p>
        </w:tc>
        <w:tc>
          <w:tcPr>
            <w:tcW w:w="851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992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</w:tr>
      <w:tr w:rsidR="00F37CAF" w:rsidTr="00466E31">
        <w:tc>
          <w:tcPr>
            <w:tcW w:w="423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1420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696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2.3.</w:t>
            </w:r>
          </w:p>
        </w:tc>
        <w:tc>
          <w:tcPr>
            <w:tcW w:w="4832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  <w:lang w:eastAsia="pl-PL"/>
              </w:rPr>
              <w:t>Uczeń, tworząc wypowiedzi, dąży do precyzyjnego wysławiania się; świadomie dobiera synonimy i antonimy do wyrażenia zamierzonych treści.</w:t>
            </w:r>
          </w:p>
        </w:tc>
        <w:tc>
          <w:tcPr>
            <w:tcW w:w="851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992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</w:tr>
      <w:tr w:rsidR="00F37CAF" w:rsidTr="00466E31">
        <w:tc>
          <w:tcPr>
            <w:tcW w:w="423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1420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696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2.5.</w:t>
            </w:r>
          </w:p>
        </w:tc>
        <w:tc>
          <w:tcPr>
            <w:tcW w:w="4832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  <w:lang w:eastAsia="pl-PL"/>
              </w:rPr>
              <w:t>Uczeń stosuje różne rodzaje zdań we własnych tekstach; dostosowuje szyk wyrazów i zdań składowych do wagi, jaką nadaje przekazywanym informacjom.</w:t>
            </w:r>
          </w:p>
        </w:tc>
        <w:tc>
          <w:tcPr>
            <w:tcW w:w="851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992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</w:tr>
      <w:tr w:rsidR="00F37CAF" w:rsidTr="00466E31">
        <w:tc>
          <w:tcPr>
            <w:tcW w:w="423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1420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696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2.6.</w:t>
            </w:r>
          </w:p>
        </w:tc>
        <w:tc>
          <w:tcPr>
            <w:tcW w:w="4832" w:type="dxa"/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  <w:lang w:eastAsia="pl-PL"/>
              </w:rPr>
              <w:t>Uczeń wykorzystuje wiedzę o składni w stosowaniu reguł interpunkcyjnych.</w:t>
            </w:r>
          </w:p>
        </w:tc>
        <w:tc>
          <w:tcPr>
            <w:tcW w:w="851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992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</w:tr>
      <w:tr w:rsidR="00F37CAF" w:rsidTr="00466E31">
        <w:tc>
          <w:tcPr>
            <w:tcW w:w="423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1420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696" w:type="dxa"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</w:rPr>
              <w:t>2.10.</w:t>
            </w:r>
          </w:p>
        </w:tc>
        <w:tc>
          <w:tcPr>
            <w:tcW w:w="4832" w:type="dxa"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szCs w:val="20"/>
                <w:lang w:eastAsia="pt-PT"/>
              </w:rPr>
            </w:pPr>
            <w:r>
              <w:rPr>
                <w:rFonts w:cs="Arial"/>
                <w:szCs w:val="20"/>
                <w:lang w:eastAsia="pl-PL"/>
              </w:rPr>
              <w:t>Uczeń stosuje poprawne formy odmiany rzeczowników, czasowników (w tym imiesłowów), przymiotników, liczebników i zaimków; stosuje poprawne formy wyrazów w związkach składniowych (zgody i rządu).</w:t>
            </w:r>
          </w:p>
        </w:tc>
        <w:tc>
          <w:tcPr>
            <w:tcW w:w="851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  <w:tc>
          <w:tcPr>
            <w:tcW w:w="992" w:type="dxa"/>
            <w:vMerge/>
            <w:tcBorders>
              <w:bottom w:val="single" w:sz="18" w:space="0" w:color="E36C0A"/>
            </w:tcBorders>
            <w:vAlign w:val="center"/>
          </w:tcPr>
          <w:p w:rsidR="00F37CAF" w:rsidRDefault="00F37CAF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pt-PT"/>
              </w:rPr>
            </w:pPr>
          </w:p>
        </w:tc>
      </w:tr>
    </w:tbl>
    <w:p w:rsidR="00F37CAF" w:rsidRDefault="00F37CAF" w:rsidP="00466E31">
      <w:pPr>
        <w:pStyle w:val="Zadanie1"/>
        <w:spacing w:before="0"/>
        <w:ind w:left="0" w:firstLine="0"/>
        <w:rPr>
          <w:rFonts w:ascii="Times New Roman" w:hAnsi="Times New Roman"/>
          <w:color w:val="auto"/>
        </w:rPr>
      </w:pPr>
    </w:p>
    <w:p w:rsidR="00F37CAF" w:rsidRDefault="00F37CAF" w:rsidP="00466E31">
      <w:pPr>
        <w:spacing w:after="0" w:line="240" w:lineRule="auto"/>
        <w:rPr>
          <w:rFonts w:ascii="Arial" w:hAnsi="Arial" w:cs="Arial"/>
          <w:b/>
        </w:rPr>
      </w:pPr>
      <w:r>
        <w:rPr>
          <w:rFonts w:cs="Arial"/>
          <w:b/>
        </w:rPr>
        <w:t>Źródła ilustracji wykorzystanych w tworzeniu mapy:</w:t>
      </w:r>
    </w:p>
    <w:p w:rsidR="00F37CAF" w:rsidRDefault="00F37CAF" w:rsidP="00466E31">
      <w:pPr>
        <w:spacing w:after="0" w:line="240" w:lineRule="auto"/>
        <w:rPr>
          <w:rFonts w:cs="Arial"/>
        </w:rPr>
      </w:pPr>
      <w:r>
        <w:rPr>
          <w:rFonts w:cs="Arial"/>
        </w:rPr>
        <w:t xml:space="preserve">Mapa - </w:t>
      </w:r>
      <w:hyperlink r:id="rId8" w:history="1">
        <w:r>
          <w:rPr>
            <w:rStyle w:val="Hyperlink"/>
            <w:rFonts w:cs="Arial"/>
          </w:rPr>
          <w:t>http://commons.wikimedia.org/wiki/File:Europe_outline_map.png?uselang=pl</w:t>
        </w:r>
      </w:hyperlink>
    </w:p>
    <w:p w:rsidR="00F37CAF" w:rsidRDefault="00F37CAF" w:rsidP="00466E31">
      <w:pPr>
        <w:spacing w:after="0" w:line="240" w:lineRule="auto"/>
        <w:rPr>
          <w:rFonts w:cs="Arial"/>
        </w:rPr>
      </w:pPr>
      <w:r>
        <w:rPr>
          <w:rFonts w:cs="Arial"/>
        </w:rPr>
        <w:t xml:space="preserve">Wawel - </w:t>
      </w:r>
      <w:hyperlink r:id="rId9" w:history="1">
        <w:r>
          <w:rPr>
            <w:rStyle w:val="Hyperlink"/>
            <w:rFonts w:cs="Arial"/>
          </w:rPr>
          <w:t>http://pl.wikipedia.org/wiki/Wawel</w:t>
        </w:r>
      </w:hyperlink>
    </w:p>
    <w:p w:rsidR="00F37CAF" w:rsidRDefault="00F37CAF" w:rsidP="00466E31">
      <w:pPr>
        <w:spacing w:after="0" w:line="240" w:lineRule="auto"/>
        <w:rPr>
          <w:rFonts w:cs="Arial"/>
        </w:rPr>
      </w:pPr>
      <w:r>
        <w:rPr>
          <w:rFonts w:cs="Arial"/>
        </w:rPr>
        <w:t xml:space="preserve">Czarnolas - </w:t>
      </w:r>
      <w:hyperlink r:id="rId10" w:history="1">
        <w:r>
          <w:rPr>
            <w:rStyle w:val="Hyperlink"/>
            <w:rFonts w:cs="Arial"/>
          </w:rPr>
          <w:t>http://pl.wikipedia.org/wiki/Czarnolas_(powiat_zwole%C5%84ski)</w:t>
        </w:r>
      </w:hyperlink>
    </w:p>
    <w:p w:rsidR="00F37CAF" w:rsidRDefault="00F37CAF" w:rsidP="00466E31">
      <w:pPr>
        <w:spacing w:after="0" w:line="240" w:lineRule="auto"/>
        <w:rPr>
          <w:rFonts w:cs="Arial"/>
        </w:rPr>
      </w:pPr>
      <w:r>
        <w:rPr>
          <w:rFonts w:cs="Arial"/>
        </w:rPr>
        <w:t xml:space="preserve">Katedra w Królewcu - </w:t>
      </w:r>
      <w:hyperlink r:id="rId11" w:history="1">
        <w:r>
          <w:rPr>
            <w:rStyle w:val="Hyperlink"/>
            <w:rFonts w:cs="Arial"/>
          </w:rPr>
          <w:t>http://pl.wikipedia.org/wiki/Kr%C3%B3lewiec</w:t>
        </w:r>
      </w:hyperlink>
    </w:p>
    <w:p w:rsidR="00F37CAF" w:rsidRDefault="00F37CAF" w:rsidP="00466E31">
      <w:pPr>
        <w:spacing w:after="0" w:line="240" w:lineRule="auto"/>
        <w:rPr>
          <w:rFonts w:cs="Arial"/>
        </w:rPr>
      </w:pPr>
      <w:r>
        <w:rPr>
          <w:rFonts w:cs="Arial"/>
        </w:rPr>
        <w:t xml:space="preserve">Padwa - </w:t>
      </w:r>
      <w:hyperlink r:id="rId12" w:history="1">
        <w:r>
          <w:rPr>
            <w:rStyle w:val="Hyperlink"/>
            <w:rFonts w:cs="Arial"/>
          </w:rPr>
          <w:t>http://www.polona.pl/dlibra/collectiondescription2?dirids=20</w:t>
        </w:r>
      </w:hyperlink>
    </w:p>
    <w:p w:rsidR="00F37CAF" w:rsidRDefault="00F37CAF" w:rsidP="00466E31">
      <w:pPr>
        <w:spacing w:after="0" w:line="240" w:lineRule="auto"/>
        <w:rPr>
          <w:rFonts w:cs="Arial"/>
        </w:rPr>
      </w:pPr>
      <w:r>
        <w:rPr>
          <w:rFonts w:cs="Arial"/>
        </w:rPr>
        <w:t xml:space="preserve">Paryż - </w:t>
      </w:r>
      <w:hyperlink r:id="rId13" w:history="1">
        <w:r>
          <w:rPr>
            <w:rStyle w:val="Hyperlink"/>
            <w:rFonts w:cs="Arial"/>
          </w:rPr>
          <w:t>http://pl.wikipedia.org/wiki/Katedra_Notre-Dame_w_Pary%C5%BCu</w:t>
        </w:r>
      </w:hyperlink>
    </w:p>
    <w:p w:rsidR="00F37CAF" w:rsidRDefault="00F37CAF" w:rsidP="00466E31">
      <w:pPr>
        <w:spacing w:after="0" w:line="240" w:lineRule="auto"/>
        <w:rPr>
          <w:rFonts w:cs="Arial"/>
        </w:rPr>
      </w:pPr>
      <w:r>
        <w:rPr>
          <w:rFonts w:cs="Arial"/>
        </w:rPr>
        <w:t xml:space="preserve">Rzym - </w:t>
      </w:r>
      <w:hyperlink r:id="rId14" w:history="1">
        <w:r>
          <w:rPr>
            <w:rStyle w:val="Hyperlink"/>
            <w:rFonts w:cs="Arial"/>
          </w:rPr>
          <w:t>http://pl.wikipedia.org/wiki/Rzym</w:t>
        </w:r>
      </w:hyperlink>
    </w:p>
    <w:p w:rsidR="00F37CAF" w:rsidRDefault="00F37CAF" w:rsidP="00466E31">
      <w:pPr>
        <w:pStyle w:val="Sprawdzaneumiejtnoci"/>
        <w:spacing w:line="240" w:lineRule="auto"/>
        <w:ind w:left="0" w:firstLine="0"/>
        <w:rPr>
          <w:rFonts w:ascii="Times New Roman" w:hAnsi="Times New Roman"/>
          <w:color w:val="auto"/>
        </w:rPr>
      </w:pPr>
    </w:p>
    <w:p w:rsidR="00F37CAF" w:rsidRDefault="00F37CAF" w:rsidP="00466E31">
      <w:pPr>
        <w:pStyle w:val="Sprawdzaneumiejtnoci"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F37CAF" w:rsidRDefault="00F37CAF" w:rsidP="00466E31">
      <w:pPr>
        <w:pStyle w:val="Sprawdzaneumiejtnoci"/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Przykładowa realizacja</w:t>
      </w:r>
    </w:p>
    <w:p w:rsidR="00F37CAF" w:rsidRDefault="00F37CAF" w:rsidP="00466E31">
      <w:pPr>
        <w:pStyle w:val="Sprawdzaneumiejtnoci"/>
        <w:spacing w:line="240" w:lineRule="auto"/>
        <w:ind w:left="0" w:firstLine="0"/>
        <w:rPr>
          <w:rFonts w:ascii="Arial" w:hAnsi="Arial" w:cs="Arial"/>
          <w:color w:val="auto"/>
        </w:rPr>
      </w:pPr>
    </w:p>
    <w:p w:rsidR="00F37CAF" w:rsidRDefault="00F37CAF" w:rsidP="00466E31">
      <w:pPr>
        <w:pStyle w:val="Sprawdzaneumiejtnoci"/>
        <w:spacing w:line="240" w:lineRule="auto"/>
        <w:ind w:left="0" w:firstLine="0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b w:val="0"/>
          <w:color w:val="auto"/>
          <w:sz w:val="22"/>
          <w:szCs w:val="24"/>
        </w:rPr>
        <w:t>Paulina Kowalska</w:t>
      </w:r>
      <w:r>
        <w:rPr>
          <w:rFonts w:ascii="Arial" w:hAnsi="Arial" w:cs="Arial"/>
          <w:b w:val="0"/>
          <w:color w:val="auto"/>
          <w:sz w:val="22"/>
          <w:szCs w:val="24"/>
        </w:rPr>
        <w:tab/>
      </w:r>
      <w:r>
        <w:rPr>
          <w:rFonts w:ascii="Arial" w:hAnsi="Arial" w:cs="Arial"/>
          <w:b w:val="0"/>
          <w:color w:val="auto"/>
          <w:sz w:val="22"/>
          <w:szCs w:val="24"/>
        </w:rPr>
        <w:tab/>
      </w:r>
      <w:r>
        <w:rPr>
          <w:rFonts w:ascii="Arial" w:hAnsi="Arial" w:cs="Arial"/>
          <w:b w:val="0"/>
          <w:color w:val="auto"/>
          <w:sz w:val="22"/>
          <w:szCs w:val="24"/>
        </w:rPr>
        <w:tab/>
      </w:r>
      <w:r>
        <w:rPr>
          <w:rFonts w:ascii="Arial" w:hAnsi="Arial" w:cs="Arial"/>
          <w:b w:val="0"/>
          <w:color w:val="auto"/>
          <w:sz w:val="22"/>
          <w:szCs w:val="24"/>
        </w:rPr>
        <w:tab/>
      </w:r>
      <w:r>
        <w:rPr>
          <w:rFonts w:ascii="Arial" w:hAnsi="Arial" w:cs="Arial"/>
          <w:b w:val="0"/>
          <w:color w:val="auto"/>
          <w:sz w:val="22"/>
          <w:szCs w:val="24"/>
        </w:rPr>
        <w:tab/>
      </w:r>
      <w:r>
        <w:rPr>
          <w:rFonts w:ascii="Arial" w:hAnsi="Arial" w:cs="Arial"/>
          <w:b w:val="0"/>
          <w:color w:val="auto"/>
          <w:sz w:val="22"/>
          <w:szCs w:val="24"/>
        </w:rPr>
        <w:tab/>
      </w:r>
      <w:r>
        <w:rPr>
          <w:rFonts w:ascii="Arial" w:hAnsi="Arial" w:cs="Arial"/>
          <w:b w:val="0"/>
          <w:color w:val="auto"/>
          <w:sz w:val="22"/>
          <w:szCs w:val="24"/>
        </w:rPr>
        <w:tab/>
        <w:t>Warszawa, 24 XI 2012 r.</w:t>
      </w:r>
    </w:p>
    <w:p w:rsidR="00F37CAF" w:rsidRDefault="00F37CAF" w:rsidP="00466E31">
      <w:pPr>
        <w:pStyle w:val="Sprawdzaneumiejtnoci"/>
        <w:spacing w:line="240" w:lineRule="auto"/>
        <w:ind w:left="0" w:firstLine="0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b w:val="0"/>
          <w:color w:val="auto"/>
          <w:sz w:val="22"/>
          <w:szCs w:val="24"/>
        </w:rPr>
        <w:t>ul. Paryska 28/14</w:t>
      </w:r>
    </w:p>
    <w:p w:rsidR="00F37CAF" w:rsidRDefault="00F37CAF" w:rsidP="00466E31">
      <w:pPr>
        <w:pStyle w:val="Sprawdzaneumiejtnoci"/>
        <w:spacing w:line="240" w:lineRule="auto"/>
        <w:ind w:left="0" w:firstLine="0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b w:val="0"/>
          <w:color w:val="auto"/>
          <w:sz w:val="22"/>
          <w:szCs w:val="24"/>
        </w:rPr>
        <w:t>29-967 Warszawa</w:t>
      </w:r>
    </w:p>
    <w:p w:rsidR="00F37CAF" w:rsidRDefault="00F37CAF" w:rsidP="00466E31">
      <w:pPr>
        <w:pStyle w:val="Sprawdzaneumiejtnoci"/>
        <w:spacing w:line="240" w:lineRule="auto"/>
        <w:ind w:left="0" w:firstLine="0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b w:val="0"/>
          <w:color w:val="auto"/>
          <w:sz w:val="22"/>
          <w:szCs w:val="24"/>
        </w:rPr>
        <w:t xml:space="preserve">przewodnicząca </w:t>
      </w:r>
    </w:p>
    <w:p w:rsidR="00F37CAF" w:rsidRDefault="00F37CAF" w:rsidP="00466E31">
      <w:pPr>
        <w:pStyle w:val="Sprawdzaneumiejtnoci"/>
        <w:spacing w:line="240" w:lineRule="auto"/>
        <w:ind w:left="0" w:firstLine="0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b w:val="0"/>
          <w:color w:val="auto"/>
          <w:sz w:val="22"/>
          <w:szCs w:val="24"/>
        </w:rPr>
        <w:t>klasy II c</w:t>
      </w:r>
    </w:p>
    <w:p w:rsidR="00F37CAF" w:rsidRDefault="00F37CAF" w:rsidP="00466E31">
      <w:pPr>
        <w:pStyle w:val="Sprawdzaneumiejtnoci"/>
        <w:spacing w:line="240" w:lineRule="auto"/>
        <w:ind w:left="0" w:firstLine="0"/>
        <w:rPr>
          <w:rFonts w:ascii="Arial" w:hAnsi="Arial" w:cs="Arial"/>
          <w:b w:val="0"/>
          <w:color w:val="auto"/>
          <w:sz w:val="22"/>
          <w:szCs w:val="24"/>
        </w:rPr>
      </w:pPr>
    </w:p>
    <w:p w:rsidR="00F37CAF" w:rsidRDefault="00F37CAF" w:rsidP="00466E31">
      <w:pPr>
        <w:pStyle w:val="Sprawdzaneumiejtnoci"/>
        <w:spacing w:line="240" w:lineRule="auto"/>
        <w:ind w:left="0" w:firstLine="4678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b w:val="0"/>
          <w:color w:val="auto"/>
          <w:sz w:val="22"/>
          <w:szCs w:val="24"/>
        </w:rPr>
        <w:t xml:space="preserve">Do Dyrektora </w:t>
      </w:r>
    </w:p>
    <w:p w:rsidR="00F37CAF" w:rsidRDefault="00F37CAF" w:rsidP="00466E31">
      <w:pPr>
        <w:pStyle w:val="Sprawdzaneumiejtnoci"/>
        <w:spacing w:line="240" w:lineRule="auto"/>
        <w:ind w:left="0" w:firstLine="4678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b w:val="0"/>
          <w:color w:val="auto"/>
          <w:sz w:val="22"/>
          <w:szCs w:val="24"/>
        </w:rPr>
        <w:t>Gimnazjum nr 37 w Warszawie</w:t>
      </w:r>
    </w:p>
    <w:p w:rsidR="00F37CAF" w:rsidRDefault="00F37CAF" w:rsidP="00466E31">
      <w:pPr>
        <w:pStyle w:val="Sprawdzaneumiejtnoci"/>
        <w:spacing w:line="240" w:lineRule="auto"/>
        <w:ind w:left="0" w:firstLine="4678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b w:val="0"/>
          <w:color w:val="auto"/>
          <w:sz w:val="22"/>
          <w:szCs w:val="24"/>
        </w:rPr>
        <w:t>Pana Leszka Popławskiego</w:t>
      </w:r>
    </w:p>
    <w:p w:rsidR="00F37CAF" w:rsidRDefault="00F37CAF" w:rsidP="00466E31">
      <w:pPr>
        <w:pStyle w:val="Sprawdzaneumiejtnoci"/>
        <w:spacing w:line="240" w:lineRule="auto"/>
        <w:ind w:left="0" w:firstLine="0"/>
        <w:rPr>
          <w:rFonts w:ascii="Arial" w:hAnsi="Arial" w:cs="Arial"/>
          <w:b w:val="0"/>
          <w:color w:val="auto"/>
          <w:sz w:val="22"/>
          <w:szCs w:val="24"/>
        </w:rPr>
      </w:pPr>
    </w:p>
    <w:p w:rsidR="00F37CAF" w:rsidRDefault="00F37CAF" w:rsidP="00466E31">
      <w:pPr>
        <w:pStyle w:val="Sprawdzaneumiejtnoci"/>
        <w:spacing w:line="240" w:lineRule="auto"/>
        <w:ind w:left="0" w:firstLine="0"/>
        <w:jc w:val="center"/>
        <w:rPr>
          <w:rFonts w:ascii="Arial" w:hAnsi="Arial" w:cs="Arial"/>
          <w:b w:val="0"/>
          <w:color w:val="auto"/>
          <w:sz w:val="22"/>
          <w:szCs w:val="24"/>
        </w:rPr>
      </w:pPr>
    </w:p>
    <w:p w:rsidR="00F37CAF" w:rsidRDefault="00F37CAF" w:rsidP="00466E31">
      <w:pPr>
        <w:pStyle w:val="Sprawdzaneumiejtnoci"/>
        <w:spacing w:line="240" w:lineRule="auto"/>
        <w:ind w:left="0" w:firstLine="0"/>
        <w:jc w:val="center"/>
        <w:rPr>
          <w:rFonts w:ascii="Arial" w:hAnsi="Arial" w:cs="Arial"/>
          <w:b w:val="0"/>
          <w:color w:val="auto"/>
          <w:sz w:val="22"/>
          <w:szCs w:val="24"/>
        </w:rPr>
      </w:pPr>
      <w:r>
        <w:rPr>
          <w:rFonts w:ascii="Arial" w:hAnsi="Arial" w:cs="Arial"/>
          <w:b w:val="0"/>
          <w:color w:val="auto"/>
          <w:sz w:val="22"/>
          <w:szCs w:val="24"/>
        </w:rPr>
        <w:t>PODANIE</w:t>
      </w:r>
    </w:p>
    <w:p w:rsidR="00F37CAF" w:rsidRDefault="00F37CAF" w:rsidP="00466E31">
      <w:pPr>
        <w:pStyle w:val="Zadanie1"/>
        <w:spacing w:before="0"/>
        <w:ind w:left="0" w:firstLine="0"/>
        <w:rPr>
          <w:rFonts w:ascii="Arial" w:hAnsi="Arial" w:cs="Arial"/>
          <w:b w:val="0"/>
          <w:color w:val="auto"/>
          <w:sz w:val="22"/>
          <w:szCs w:val="24"/>
        </w:rPr>
      </w:pPr>
    </w:p>
    <w:p w:rsidR="00F37CAF" w:rsidRDefault="00F37CAF" w:rsidP="00466E31">
      <w:pPr>
        <w:rPr>
          <w:rFonts w:ascii="Arial" w:hAnsi="Arial" w:cs="Arial"/>
          <w:szCs w:val="24"/>
        </w:rPr>
      </w:pPr>
      <w:r>
        <w:rPr>
          <w:rFonts w:cs="Arial"/>
        </w:rPr>
        <w:t xml:space="preserve">Zwracam się do Pana Dyrektora w imieniu mojej klasy z uprzejmą prośbą o dofinansowanie wyjazdu naszej klasy europejskim szlakiem Jana Kochanowskiego. </w:t>
      </w:r>
    </w:p>
    <w:p w:rsidR="00F37CAF" w:rsidRDefault="00F37CAF" w:rsidP="00466E31">
      <w:pPr>
        <w:rPr>
          <w:rFonts w:cs="Arial"/>
        </w:rPr>
      </w:pPr>
      <w:r>
        <w:rPr>
          <w:rFonts w:cs="Arial"/>
        </w:rPr>
        <w:t xml:space="preserve">Wycieczka, którą planujemy, ma być ukoronowaniem projektu dotyczącego Mistrza z Czarnolasu realizowanego w naszej klasie od 1 X do 15 XI 2012 r. W czasie kilkudniowego wyjazdu chcielibyśmy odwiedzić te miejsca, w których studiował Jan Kochanowski - przede wszystkim Kraków, Padwę i Królewiec (dziś Kaliningrad), poznać ich piękno, niezwykłą atmosferę i poszukać śladów naszego poety.  </w:t>
      </w:r>
    </w:p>
    <w:p w:rsidR="00F37CAF" w:rsidRDefault="00F37CAF" w:rsidP="00466E31">
      <w:pPr>
        <w:rPr>
          <w:rFonts w:cs="Arial"/>
        </w:rPr>
      </w:pPr>
      <w:r>
        <w:rPr>
          <w:rFonts w:cs="Arial"/>
        </w:rPr>
        <w:t>Bez finansowego wsparcia nasza wycieczka może nie dojść do skutku, dlatego bardzo proszę o pozytywne rozpatrzenie mojej sprawy.</w:t>
      </w:r>
    </w:p>
    <w:p w:rsidR="00F37CAF" w:rsidRDefault="00F37CAF" w:rsidP="00466E3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 poważaniem</w:t>
      </w:r>
    </w:p>
    <w:p w:rsidR="00F37CAF" w:rsidRDefault="00F37CAF" w:rsidP="00466E3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37CAF" w:rsidRDefault="00F37CAF" w:rsidP="00466E3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Paulina Kowalska</w:t>
      </w:r>
    </w:p>
    <w:p w:rsidR="00F37CAF" w:rsidRDefault="00F37CAF" w:rsidP="00466E31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przewodnicząca klasy II c</w:t>
      </w:r>
    </w:p>
    <w:tbl>
      <w:tblPr>
        <w:tblpPr w:leftFromText="141" w:rightFromText="141" w:vertAnchor="text" w:horzAnchor="margin" w:tblpXSpec="center" w:tblpY="33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5"/>
      </w:tblGrid>
      <w:tr w:rsidR="00F37CAF" w:rsidTr="00466E31">
        <w:trPr>
          <w:trHeight w:val="1289"/>
        </w:trPr>
        <w:tc>
          <w:tcPr>
            <w:tcW w:w="10915" w:type="dxa"/>
          </w:tcPr>
          <w:p w:rsidR="00F37CAF" w:rsidRDefault="00F37CAF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F37CAF" w:rsidRDefault="00F37CAF">
            <w:pPr>
              <w:spacing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>
              <w:rPr>
                <w:rFonts w:cs="Arial"/>
                <w:b/>
                <w:sz w:val="18"/>
                <w:szCs w:val="18"/>
                <w:lang w:eastAsia="pl-PL"/>
              </w:rPr>
              <w:t>II.</w:t>
            </w:r>
            <w:r>
              <w:rPr>
                <w:rFonts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eastAsia="pl-PL"/>
              </w:rPr>
              <w:t>Odwołanie do podstawy programowej</w:t>
            </w:r>
          </w:p>
          <w:tbl>
            <w:tblPr>
              <w:tblW w:w="0" w:type="auto"/>
              <w:jc w:val="center"/>
              <w:tblInd w:w="108" w:type="dxa"/>
              <w:tblBorders>
                <w:top w:val="single" w:sz="18" w:space="0" w:color="E36C0A"/>
                <w:left w:val="single" w:sz="18" w:space="0" w:color="E36C0A"/>
                <w:bottom w:val="single" w:sz="18" w:space="0" w:color="E36C0A"/>
                <w:right w:val="single" w:sz="18" w:space="0" w:color="E36C0A"/>
                <w:insideH w:val="single" w:sz="8" w:space="0" w:color="E36C0A"/>
                <w:insideV w:val="single" w:sz="8" w:space="0" w:color="E36C0A"/>
              </w:tblBorders>
              <w:tblLayout w:type="fixed"/>
              <w:tblLook w:val="00A0"/>
            </w:tblPr>
            <w:tblGrid>
              <w:gridCol w:w="423"/>
              <w:gridCol w:w="1420"/>
              <w:gridCol w:w="696"/>
              <w:gridCol w:w="4974"/>
              <w:gridCol w:w="851"/>
              <w:gridCol w:w="959"/>
            </w:tblGrid>
            <w:tr w:rsidR="00F37CAF">
              <w:trPr>
                <w:jc w:val="center"/>
              </w:trPr>
              <w:tc>
                <w:tcPr>
                  <w:tcW w:w="1843" w:type="dxa"/>
                  <w:gridSpan w:val="2"/>
                  <w:tcBorders>
                    <w:top w:val="single" w:sz="18" w:space="0" w:color="E36C0A"/>
                    <w:left w:val="single" w:sz="1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>
                  <w:pPr>
                    <w:framePr w:hSpace="141" w:wrap="around" w:vAnchor="text" w:hAnchor="margin" w:xAlign="center" w:y="332"/>
                    <w:spacing w:after="2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Wymagania ogólne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1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>
                  <w:pPr>
                    <w:framePr w:hSpace="141" w:wrap="around" w:vAnchor="text" w:hAnchor="margin" w:xAlign="center" w:y="332"/>
                    <w:spacing w:after="2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Wymagania szczegółowe</w:t>
                  </w:r>
                </w:p>
              </w:tc>
              <w:tc>
                <w:tcPr>
                  <w:tcW w:w="851" w:type="dxa"/>
                  <w:tcBorders>
                    <w:top w:val="single" w:sz="1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>
                  <w:pPr>
                    <w:framePr w:hSpace="141" w:wrap="around" w:vAnchor="text" w:hAnchor="margin" w:xAlign="center" w:y="332"/>
                    <w:spacing w:after="2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Klasa</w:t>
                  </w:r>
                </w:p>
              </w:tc>
              <w:tc>
                <w:tcPr>
                  <w:tcW w:w="959" w:type="dxa"/>
                  <w:tcBorders>
                    <w:top w:val="single" w:sz="18" w:space="0" w:color="E36C0A"/>
                    <w:left w:val="single" w:sz="8" w:space="0" w:color="E36C0A"/>
                    <w:bottom w:val="single" w:sz="8" w:space="0" w:color="E36C0A"/>
                    <w:right w:val="single" w:sz="18" w:space="0" w:color="E36C0A"/>
                  </w:tcBorders>
                  <w:vAlign w:val="center"/>
                </w:tcPr>
                <w:p w:rsidR="00F37CAF" w:rsidRDefault="00F37CAF">
                  <w:pPr>
                    <w:framePr w:hSpace="141" w:wrap="around" w:vAnchor="text" w:hAnchor="margin" w:xAlign="center" w:y="332"/>
                    <w:spacing w:after="26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Stopień trudności</w:t>
                  </w:r>
                </w:p>
              </w:tc>
            </w:tr>
            <w:tr w:rsidR="00F37CAF">
              <w:trPr>
                <w:jc w:val="center"/>
              </w:trPr>
              <w:tc>
                <w:tcPr>
                  <w:tcW w:w="423" w:type="dxa"/>
                  <w:vMerge w:val="restart"/>
                  <w:tcBorders>
                    <w:top w:val="single" w:sz="8" w:space="0" w:color="E36C0A"/>
                    <w:left w:val="single" w:sz="1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Odbiór wypowiedzi i wykorzystanie zawartych w nich informacji </w:t>
                  </w:r>
                </w:p>
              </w:tc>
              <w:tc>
                <w:tcPr>
                  <w:tcW w:w="696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4974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pl-PL"/>
                    </w:rPr>
                    <w:t xml:space="preserve">Uczeń odbiera komunikaty pisane (...) oraz zawarte w dźwięku i obrazie.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>
                  <w:pPr>
                    <w:framePr w:hSpace="141" w:wrap="around" w:vAnchor="text" w:hAnchor="margin" w:xAlign="center" w:y="332"/>
                    <w:spacing w:after="260" w:line="280" w:lineRule="exact"/>
                    <w:ind w:firstLine="34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 lub II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18" w:space="0" w:color="E36C0A"/>
                  </w:tcBorders>
                  <w:vAlign w:val="center"/>
                </w:tcPr>
                <w:p w:rsidR="00F37CAF" w:rsidRDefault="00F37CAF">
                  <w:pPr>
                    <w:framePr w:hSpace="141" w:wrap="around" w:vAnchor="text" w:hAnchor="margin" w:xAlign="center" w:y="332"/>
                    <w:spacing w:after="260" w:line="280" w:lineRule="exact"/>
                    <w:ind w:right="34" w:firstLine="33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**</w:t>
                  </w:r>
                </w:p>
              </w:tc>
            </w:tr>
            <w:tr w:rsidR="00F37CAF">
              <w:trPr>
                <w:jc w:val="center"/>
              </w:trPr>
              <w:tc>
                <w:tcPr>
                  <w:tcW w:w="423" w:type="dxa"/>
                  <w:vMerge/>
                  <w:tcBorders>
                    <w:top w:val="single" w:sz="8" w:space="0" w:color="E36C0A"/>
                    <w:left w:val="single" w:sz="1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4974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pl-PL"/>
                    </w:rPr>
                    <w:t xml:space="preserve">Uczeń wyszukuje w wypowiedzi potrzebne informacje. 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1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37CAF">
              <w:trPr>
                <w:jc w:val="center"/>
              </w:trPr>
              <w:tc>
                <w:tcPr>
                  <w:tcW w:w="423" w:type="dxa"/>
                  <w:vMerge/>
                  <w:tcBorders>
                    <w:top w:val="single" w:sz="8" w:space="0" w:color="E36C0A"/>
                    <w:left w:val="single" w:sz="1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4974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pl-PL"/>
                    </w:rPr>
                    <w:t xml:space="preserve">Uczeń porządkuje informacje w zależności od ich funkcji w przekazie. 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1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37CAF">
              <w:trPr>
                <w:jc w:val="center"/>
              </w:trPr>
              <w:tc>
                <w:tcPr>
                  <w:tcW w:w="423" w:type="dxa"/>
                  <w:vMerge w:val="restart"/>
                  <w:tcBorders>
                    <w:top w:val="single" w:sz="8" w:space="0" w:color="E36C0A"/>
                    <w:left w:val="single" w:sz="1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III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Tworzenie wypowiedzi.</w:t>
                  </w:r>
                </w:p>
              </w:tc>
              <w:tc>
                <w:tcPr>
                  <w:tcW w:w="696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4974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pl-PL"/>
                    </w:rPr>
                    <w:t>Uczeń tworzy spójne wypowiedzi (...) pisemne w następujących formach gatunkowych: (...) podanie (...).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18" w:space="0" w:color="E36C0A"/>
                  </w:tcBorders>
                  <w:vAlign w:val="center"/>
                </w:tcPr>
                <w:p w:rsidR="00F37CAF" w:rsidRDefault="00F37CA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37CAF">
              <w:trPr>
                <w:jc w:val="center"/>
              </w:trPr>
              <w:tc>
                <w:tcPr>
                  <w:tcW w:w="423" w:type="dxa"/>
                  <w:vMerge/>
                  <w:tcBorders>
                    <w:top w:val="single" w:sz="8" w:space="0" w:color="E36C0A"/>
                    <w:left w:val="single" w:sz="1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4974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pl-PL"/>
                    </w:rPr>
                    <w:t>Uczeń stosuje zasady organizacji tekstu zgodne z wymogami gatunku, tworząc spójną pod względem logicznym i składniowym wypowiedź na zadany temat.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1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37CAF">
              <w:trPr>
                <w:jc w:val="center"/>
              </w:trPr>
              <w:tc>
                <w:tcPr>
                  <w:tcW w:w="423" w:type="dxa"/>
                  <w:vMerge/>
                  <w:tcBorders>
                    <w:top w:val="single" w:sz="8" w:space="0" w:color="E36C0A"/>
                    <w:left w:val="single" w:sz="1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4974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pl-PL"/>
                    </w:rPr>
                    <w:t>Uczeń dokonuje starannej redakcji tekstu napisanego ręcznie (...).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1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37CAF">
              <w:trPr>
                <w:jc w:val="center"/>
              </w:trPr>
              <w:tc>
                <w:tcPr>
                  <w:tcW w:w="423" w:type="dxa"/>
                  <w:vMerge/>
                  <w:tcBorders>
                    <w:top w:val="single" w:sz="8" w:space="0" w:color="E36C0A"/>
                    <w:left w:val="single" w:sz="1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4974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pl-PL"/>
                    </w:rPr>
                    <w:t>Uczeń sprawnie posługuje się oficjalną i nieoficjalną odmianą polszczyzny (...).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1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37CAF">
              <w:trPr>
                <w:jc w:val="center"/>
              </w:trPr>
              <w:tc>
                <w:tcPr>
                  <w:tcW w:w="423" w:type="dxa"/>
                  <w:vMerge/>
                  <w:tcBorders>
                    <w:top w:val="single" w:sz="8" w:space="0" w:color="E36C0A"/>
                    <w:left w:val="single" w:sz="1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4974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pl-PL"/>
                    </w:rPr>
                    <w:t>Uczeń, tworząc wypowiedzi, dąży do precyzyjnego wysławiania się; świadomie dobiera synonimy i antonimy do wyrażenia zamierzonych treści.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1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37CAF">
              <w:trPr>
                <w:jc w:val="center"/>
              </w:trPr>
              <w:tc>
                <w:tcPr>
                  <w:tcW w:w="423" w:type="dxa"/>
                  <w:vMerge/>
                  <w:tcBorders>
                    <w:top w:val="single" w:sz="8" w:space="0" w:color="E36C0A"/>
                    <w:left w:val="single" w:sz="1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4974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pl-PL"/>
                    </w:rPr>
                    <w:t>Uczeń stosuje różne rodzaje zdań we własnych tekstach; dostosowuje szyk wyrazów i zdań składowych do wagi, jaką nadaje przekazywanym informacjom.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1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37CAF">
              <w:trPr>
                <w:jc w:val="center"/>
              </w:trPr>
              <w:tc>
                <w:tcPr>
                  <w:tcW w:w="423" w:type="dxa"/>
                  <w:vMerge/>
                  <w:tcBorders>
                    <w:top w:val="single" w:sz="8" w:space="0" w:color="E36C0A"/>
                    <w:left w:val="single" w:sz="1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4974" w:type="dxa"/>
                  <w:tcBorders>
                    <w:top w:val="single" w:sz="8" w:space="0" w:color="E36C0A"/>
                    <w:left w:val="single" w:sz="8" w:space="0" w:color="E36C0A"/>
                    <w:bottom w:val="single" w:sz="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pl-PL"/>
                    </w:rPr>
                    <w:t>Uczeń wykorzystuje wiedzę o składni w stosowaniu reguł interpunkcyjnych.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1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  <w:tr w:rsidR="00F37CAF">
              <w:trPr>
                <w:jc w:val="center"/>
              </w:trPr>
              <w:tc>
                <w:tcPr>
                  <w:tcW w:w="423" w:type="dxa"/>
                  <w:vMerge/>
                  <w:tcBorders>
                    <w:top w:val="single" w:sz="8" w:space="0" w:color="E36C0A"/>
                    <w:left w:val="single" w:sz="1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4974" w:type="dxa"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26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pl-PL"/>
                    </w:rPr>
                    <w:t>Uczeń stosuje poprawne formy odmiany rzeczowników, czasowników (w tym imiesłowów), przymiotników, liczebników i zaimków; stosuje poprawne formy wyrazów w związkach składniowych (zgody i rządu).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8" w:space="0" w:color="E36C0A"/>
                    <w:left w:val="single" w:sz="8" w:space="0" w:color="E36C0A"/>
                    <w:bottom w:val="single" w:sz="18" w:space="0" w:color="E36C0A"/>
                    <w:right w:val="single" w:sz="18" w:space="0" w:color="E36C0A"/>
                  </w:tcBorders>
                  <w:vAlign w:val="center"/>
                </w:tcPr>
                <w:p w:rsidR="00F37CAF" w:rsidRDefault="00F37CAF" w:rsidP="00EA7A08">
                  <w:pPr>
                    <w:framePr w:hSpace="141" w:wrap="around" w:vAnchor="text" w:hAnchor="margin" w:xAlign="center" w:y="332"/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t-PT"/>
                    </w:rPr>
                  </w:pPr>
                </w:p>
              </w:tc>
            </w:tr>
          </w:tbl>
          <w:p w:rsidR="00F37CAF" w:rsidRDefault="00F37CAF">
            <w:pPr>
              <w:spacing w:after="2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F37CAF" w:rsidRPr="00D7659A" w:rsidRDefault="00F37CAF" w:rsidP="00D7659A"/>
    <w:sectPr w:rsidR="00F37CAF" w:rsidRPr="00D7659A" w:rsidSect="00C67799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9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AF" w:rsidRDefault="00F37CAF" w:rsidP="007734E9">
      <w:pPr>
        <w:spacing w:after="0" w:line="240" w:lineRule="auto"/>
      </w:pPr>
      <w:r>
        <w:separator/>
      </w:r>
    </w:p>
  </w:endnote>
  <w:endnote w:type="continuationSeparator" w:id="0">
    <w:p w:rsidR="00F37CAF" w:rsidRDefault="00F37CAF" w:rsidP="007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AF" w:rsidRPr="00F11512" w:rsidRDefault="00F37CAF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AF" w:rsidRPr="00F11512" w:rsidRDefault="00F37CAF" w:rsidP="00C67799">
    <w:pPr>
      <w:spacing w:before="100" w:beforeAutospacing="1" w:after="100" w:afterAutospacing="1"/>
      <w:rPr>
        <w:rFonts w:ascii="Arial" w:hAnsi="Arial" w:cs="Arial"/>
        <w:sz w:val="16"/>
        <w:szCs w:val="16"/>
      </w:rPr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</w:t>
    </w:r>
    <w:r>
      <w:rPr>
        <w:rFonts w:ascii="Arial" w:hAnsi="Arial" w:cs="Arial"/>
        <w:sz w:val="16"/>
        <w:szCs w:val="16"/>
      </w:rPr>
      <w:t>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AF" w:rsidRDefault="00F37CAF" w:rsidP="007734E9">
      <w:pPr>
        <w:spacing w:after="0" w:line="240" w:lineRule="auto"/>
      </w:pPr>
      <w:r>
        <w:separator/>
      </w:r>
    </w:p>
  </w:footnote>
  <w:footnote w:type="continuationSeparator" w:id="0">
    <w:p w:rsidR="00F37CAF" w:rsidRDefault="00F37CAF" w:rsidP="007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AF" w:rsidRDefault="00F37CA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8.25pt;margin-top:12pt;width:595.15pt;height:841.25pt;z-index:-251656192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AF" w:rsidRDefault="00F37CAF">
    <w:pPr>
      <w:pStyle w:val="Header"/>
      <w:tabs>
        <w:tab w:val="clear" w:pos="4536"/>
        <w:tab w:val="clear" w:pos="9072"/>
      </w:tabs>
    </w:pPr>
    <w:r>
      <w:rPr>
        <w:color w:val="333333"/>
        <w:sz w:val="16"/>
      </w:rPr>
      <w:t>.</w: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-19.85pt;margin-top:0;width:595.15pt;height:841.35pt;z-index:-251654144;visibility:visible;mso-wrap-distance-left:9.05pt;mso-wrap-distance-right:9.05pt;mso-position-horizontal-relative:page;mso-position-vertical-relative:page" filled="t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F01"/>
    <w:multiLevelType w:val="hybridMultilevel"/>
    <w:tmpl w:val="8AC4E24A"/>
    <w:lvl w:ilvl="0" w:tplc="3C8058D0">
      <w:start w:val="1"/>
      <w:numFmt w:val="upperRoman"/>
      <w:lvlText w:val="%1."/>
      <w:lvlJc w:val="left"/>
      <w:pPr>
        <w:ind w:left="765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60478B"/>
    <w:multiLevelType w:val="multilevel"/>
    <w:tmpl w:val="4094C5DA"/>
    <w:styleLink w:val="spistreciIB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pStyle w:val="IBETytul12rzdu"/>
      <w:lvlText w:val="%1.%2."/>
      <w:lvlJc w:val="left"/>
      <w:pPr>
        <w:ind w:left="173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2" w:hanging="504"/>
      </w:pPr>
      <w:rPr>
        <w:rFonts w:cs="Times New Roman"/>
      </w:rPr>
    </w:lvl>
    <w:lvl w:ilvl="3">
      <w:start w:val="1"/>
      <w:numFmt w:val="decimal"/>
      <w:pStyle w:val="IBETytul1234rzedu"/>
      <w:lvlText w:val="%1.%2.%3.%4."/>
      <w:lvlJc w:val="left"/>
      <w:pPr>
        <w:ind w:left="266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7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7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17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58" w:hanging="144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799"/>
    <w:rsid w:val="000D09D9"/>
    <w:rsid w:val="00182EA6"/>
    <w:rsid w:val="001B380F"/>
    <w:rsid w:val="002629EC"/>
    <w:rsid w:val="002D3709"/>
    <w:rsid w:val="00466E31"/>
    <w:rsid w:val="0048034B"/>
    <w:rsid w:val="00491922"/>
    <w:rsid w:val="00566228"/>
    <w:rsid w:val="00727094"/>
    <w:rsid w:val="007734E9"/>
    <w:rsid w:val="008C2336"/>
    <w:rsid w:val="00A614E3"/>
    <w:rsid w:val="00BD0190"/>
    <w:rsid w:val="00C67799"/>
    <w:rsid w:val="00C84351"/>
    <w:rsid w:val="00C90866"/>
    <w:rsid w:val="00D7659A"/>
    <w:rsid w:val="00DE48DA"/>
    <w:rsid w:val="00EA7A08"/>
    <w:rsid w:val="00F11512"/>
    <w:rsid w:val="00F3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99"/>
    <w:pPr>
      <w:suppressAutoHyphens/>
      <w:spacing w:after="200" w:line="276" w:lineRule="auto"/>
    </w:pPr>
    <w:rPr>
      <w:rFonts w:cs="Calibri"/>
      <w:kern w:val="1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66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66E3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1114C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14C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C677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77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7799"/>
    <w:rPr>
      <w:rFonts w:ascii="Calibri" w:eastAsia="Times New Roman" w:hAnsi="Calibri" w:cs="Calibri"/>
      <w:kern w:val="1"/>
      <w:lang w:eastAsia="ar-SA" w:bidi="ar-SA"/>
    </w:rPr>
  </w:style>
  <w:style w:type="paragraph" w:customStyle="1" w:styleId="Bullet">
    <w:name w:val="Bullet"/>
    <w:basedOn w:val="Normal"/>
    <w:uiPriority w:val="99"/>
    <w:rsid w:val="00C67799"/>
    <w:pPr>
      <w:spacing w:before="60" w:after="60" w:line="340" w:lineRule="exact"/>
      <w:jc w:val="both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8C2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336"/>
    <w:rPr>
      <w:rFonts w:cs="Calibri"/>
      <w:kern w:val="1"/>
      <w:sz w:val="22"/>
      <w:szCs w:val="22"/>
      <w:lang w:eastAsia="ar-SA" w:bidi="ar-SA"/>
    </w:rPr>
  </w:style>
  <w:style w:type="paragraph" w:customStyle="1" w:styleId="IBETytul1234rzedu">
    <w:name w:val="IBE Tytul 1.2.3.4 rzedu"/>
    <w:basedOn w:val="Heading4"/>
    <w:uiPriority w:val="99"/>
    <w:rsid w:val="00466E31"/>
    <w:pPr>
      <w:numPr>
        <w:ilvl w:val="3"/>
        <w:numId w:val="1"/>
      </w:numPr>
      <w:suppressAutoHyphens w:val="0"/>
      <w:spacing w:after="240" w:line="240" w:lineRule="exact"/>
      <w:ind w:left="1780" w:hanging="646"/>
      <w:jc w:val="both"/>
    </w:pPr>
    <w:rPr>
      <w:rFonts w:ascii="Arial" w:eastAsia="Times New Roman" w:hAnsi="Arial"/>
      <w:kern w:val="0"/>
      <w:sz w:val="20"/>
      <w:lang w:eastAsia="pt-PT"/>
    </w:rPr>
  </w:style>
  <w:style w:type="paragraph" w:customStyle="1" w:styleId="IBETytul12rzdu">
    <w:name w:val="IBE Tytul 1.2 rzędu"/>
    <w:basedOn w:val="Heading2"/>
    <w:uiPriority w:val="99"/>
    <w:rsid w:val="00466E31"/>
    <w:pPr>
      <w:numPr>
        <w:ilvl w:val="1"/>
        <w:numId w:val="1"/>
      </w:numPr>
      <w:tabs>
        <w:tab w:val="left" w:pos="737"/>
      </w:tabs>
      <w:suppressAutoHyphens w:val="0"/>
      <w:spacing w:before="260" w:after="260" w:line="320" w:lineRule="exact"/>
      <w:ind w:left="998" w:hanging="431"/>
      <w:jc w:val="both"/>
    </w:pPr>
    <w:rPr>
      <w:rFonts w:eastAsia="Times New Roman" w:cs="Times New Roman"/>
      <w:i w:val="0"/>
      <w:color w:val="E19900"/>
      <w:kern w:val="0"/>
      <w:szCs w:val="24"/>
      <w:lang w:val="en-GB" w:eastAsia="pt-PT"/>
    </w:rPr>
  </w:style>
  <w:style w:type="paragraph" w:styleId="ListParagraph">
    <w:name w:val="List Paragraph"/>
    <w:basedOn w:val="Normal"/>
    <w:uiPriority w:val="99"/>
    <w:qFormat/>
    <w:rsid w:val="00466E31"/>
    <w:pPr>
      <w:suppressAutoHyphens w:val="0"/>
      <w:spacing w:after="260" w:line="280" w:lineRule="exact"/>
      <w:ind w:left="708"/>
      <w:jc w:val="both"/>
    </w:pPr>
    <w:rPr>
      <w:rFonts w:ascii="Arial" w:eastAsia="Times New Roman" w:hAnsi="Arial" w:cs="Times New Roman"/>
      <w:kern w:val="0"/>
      <w:sz w:val="20"/>
      <w:szCs w:val="24"/>
      <w:lang w:eastAsia="pt-PT"/>
    </w:rPr>
  </w:style>
  <w:style w:type="character" w:customStyle="1" w:styleId="Zadanie1Znak">
    <w:name w:val="Zadanie 1 Znak"/>
    <w:link w:val="Zadanie1"/>
    <w:uiPriority w:val="99"/>
    <w:locked/>
    <w:rsid w:val="00466E31"/>
    <w:rPr>
      <w:rFonts w:ascii="Calibri" w:hAnsi="Calibri"/>
      <w:b/>
      <w:color w:val="00B050"/>
      <w:lang w:val="pl-PL" w:eastAsia="en-US"/>
    </w:rPr>
  </w:style>
  <w:style w:type="paragraph" w:customStyle="1" w:styleId="Zadanie1">
    <w:name w:val="Zadanie 1"/>
    <w:basedOn w:val="Normal"/>
    <w:link w:val="Zadanie1Znak"/>
    <w:uiPriority w:val="99"/>
    <w:rsid w:val="00466E31"/>
    <w:pPr>
      <w:suppressAutoHyphens w:val="0"/>
      <w:spacing w:before="240" w:after="0" w:line="240" w:lineRule="auto"/>
      <w:ind w:left="284" w:firstLine="708"/>
      <w:jc w:val="both"/>
    </w:pPr>
    <w:rPr>
      <w:rFonts w:cs="Times New Roman"/>
      <w:b/>
      <w:color w:val="00B050"/>
      <w:kern w:val="0"/>
      <w:sz w:val="20"/>
      <w:szCs w:val="20"/>
      <w:lang w:eastAsia="en-US"/>
    </w:rPr>
  </w:style>
  <w:style w:type="character" w:customStyle="1" w:styleId="SprawdzaneumiejtnociZnak">
    <w:name w:val="Sprawdzane umiejętności Znak"/>
    <w:link w:val="Sprawdzaneumiejtnoci"/>
    <w:uiPriority w:val="99"/>
    <w:locked/>
    <w:rsid w:val="00466E31"/>
    <w:rPr>
      <w:rFonts w:ascii="Calibri" w:hAnsi="Calibri"/>
      <w:b/>
      <w:color w:val="00B050"/>
      <w:lang w:val="pl-PL" w:eastAsia="en-US"/>
    </w:rPr>
  </w:style>
  <w:style w:type="paragraph" w:customStyle="1" w:styleId="Sprawdzaneumiejtnoci">
    <w:name w:val="Sprawdzane umiejętności"/>
    <w:basedOn w:val="Normal"/>
    <w:link w:val="SprawdzaneumiejtnociZnak"/>
    <w:uiPriority w:val="99"/>
    <w:rsid w:val="00466E31"/>
    <w:pPr>
      <w:suppressAutoHyphens w:val="0"/>
      <w:spacing w:after="0" w:line="360" w:lineRule="auto"/>
      <w:ind w:left="284" w:firstLine="709"/>
      <w:jc w:val="both"/>
    </w:pPr>
    <w:rPr>
      <w:rFonts w:cs="Times New Roman"/>
      <w:b/>
      <w:color w:val="00B050"/>
      <w:kern w:val="0"/>
      <w:sz w:val="20"/>
      <w:szCs w:val="20"/>
      <w:lang w:eastAsia="en-US"/>
    </w:rPr>
  </w:style>
  <w:style w:type="paragraph" w:customStyle="1" w:styleId="listparagraphcxsppierwsze">
    <w:name w:val="listparagraphcxsppierwsze"/>
    <w:basedOn w:val="Normal"/>
    <w:uiPriority w:val="99"/>
    <w:rsid w:val="00466E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numbering" w:customStyle="1" w:styleId="spistreciIBE">
    <w:name w:val="spis treści IBE"/>
    <w:rsid w:val="0091114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Europe_outline_map.png?uselang=pl" TargetMode="External"/><Relationship Id="rId13" Type="http://schemas.openxmlformats.org/officeDocument/2006/relationships/hyperlink" Target="http://pl.wikipedia.org/wiki/Katedra_Notre-Dame_w_Pary%C5%BC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olona.pl/dlibra/collectiondescription2?dirids=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Kr%C3%B3lewie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l.wikipedia.org/wiki/Czarnolas_(powiat_zwole%C5%84ski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Wawel" TargetMode="External"/><Relationship Id="rId14" Type="http://schemas.openxmlformats.org/officeDocument/2006/relationships/hyperlink" Target="http://pl.wikipedia.org/wiki/Rzy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1318</Words>
  <Characters>7914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Pojedyncze zadanie – temat pracy pisemnej – Podanie</dc:title>
  <dc:subject/>
  <dc:creator>Wiola</dc:creator>
  <cp:keywords/>
  <dc:description/>
  <cp:lastModifiedBy>xxx</cp:lastModifiedBy>
  <cp:revision>2</cp:revision>
  <cp:lastPrinted>2015-01-28T10:46:00Z</cp:lastPrinted>
  <dcterms:created xsi:type="dcterms:W3CDTF">2015-05-12T15:52:00Z</dcterms:created>
  <dcterms:modified xsi:type="dcterms:W3CDTF">2015-05-12T15:52:00Z</dcterms:modified>
</cp:coreProperties>
</file>